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D40C" w14:textId="77777777" w:rsidR="008C6A0C" w:rsidRDefault="00681E2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Казахский национальный университет им. аль-Фараби</w:t>
      </w:r>
    </w:p>
    <w:p w14:paraId="3804A16F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B1E755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Юридический факультет</w:t>
      </w:r>
    </w:p>
    <w:p w14:paraId="580470B5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64BEDF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Кафедра теории и истории государства и права, конституционного и административного права</w:t>
      </w:r>
    </w:p>
    <w:p w14:paraId="5CFB5929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8662B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44528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2DD896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DAD027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7043F5" w14:textId="77777777" w:rsidR="008C6A0C" w:rsidRDefault="008C6A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EBD509" w14:textId="77777777" w:rsidR="008C6A0C" w:rsidRDefault="00681E2C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ПРОГРАММА ИТОГОВОГО КОНТРОЛЯ</w:t>
      </w:r>
    </w:p>
    <w:p w14:paraId="5E589B9A" w14:textId="77777777" w:rsidR="008C6A0C" w:rsidRDefault="008C6A0C">
      <w:pPr>
        <w:jc w:val="center"/>
        <w:rPr>
          <w:sz w:val="24"/>
          <w:szCs w:val="24"/>
        </w:rPr>
      </w:pPr>
    </w:p>
    <w:p w14:paraId="08563AEA" w14:textId="77777777" w:rsidR="008C6A0C" w:rsidRDefault="008C6A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81546D" w14:textId="39AC6957" w:rsidR="008C6A0C" w:rsidRDefault="00247F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47F24">
        <w:rPr>
          <w:rFonts w:ascii="Times New Roman" w:hAnsi="Times New Roman" w:cs="Times New Roman"/>
          <w:b/>
          <w:sz w:val="24"/>
          <w:szCs w:val="20"/>
        </w:rPr>
        <w:t>92840 - Государственная служба и муниципальная служба: тенденции развития</w:t>
      </w:r>
    </w:p>
    <w:p w14:paraId="2652024D" w14:textId="77777777" w:rsidR="00F44522" w:rsidRPr="00247F24" w:rsidRDefault="00F44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14:paraId="12909E76" w14:textId="0A57EBE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программа «</w:t>
      </w:r>
      <w:r w:rsidR="00247F24" w:rsidRPr="00247F24">
        <w:rPr>
          <w:rFonts w:ascii="Times New Roman" w:hAnsi="Times New Roman" w:cs="Times New Roman"/>
          <w:b/>
          <w:sz w:val="24"/>
          <w:szCs w:val="20"/>
        </w:rPr>
        <w:t>7М04205 – «Государственная служба и административная деятельность</w:t>
      </w:r>
      <w:r w:rsidR="00247F24">
        <w:rPr>
          <w:rFonts w:ascii="Times New Roman" w:hAnsi="Times New Roman" w:cs="Times New Roman"/>
          <w:b/>
          <w:sz w:val="24"/>
          <w:szCs w:val="20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11BC592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774E6D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088403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BD4DD1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5F25E4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3D62EF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095321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C6C677" w14:textId="77777777" w:rsidR="008C6A0C" w:rsidRDefault="008C6A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B8CD40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A6DA35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DE172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EA31C" w14:textId="77777777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45B10" w14:textId="253609C3" w:rsidR="008C6A0C" w:rsidRDefault="008C6A0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214865" w14:textId="08E31A45" w:rsidR="00247F24" w:rsidRDefault="00247F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537A9" w14:textId="332F19B1" w:rsidR="00247F24" w:rsidRDefault="00DD1222" w:rsidP="00247F2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Алматы  2025</w:t>
      </w:r>
      <w:proofErr w:type="gramEnd"/>
      <w:r w:rsidR="00681E2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7FBE2821" w14:textId="0BBFBCC8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д.ю.н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Баймахановой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Д.М. на основании рабочего учебного плана по образовательной программе </w:t>
      </w:r>
      <w:r w:rsidR="00247F24" w:rsidRPr="00247F24">
        <w:rPr>
          <w:rFonts w:ascii="Times New Roman" w:hAnsi="Times New Roman" w:cs="Times New Roman"/>
          <w:sz w:val="24"/>
          <w:szCs w:val="20"/>
        </w:rPr>
        <w:t>7М04205 – «Государственная служба и административная деятельность»</w:t>
      </w:r>
      <w:r w:rsidRPr="00247F2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1673BF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346AC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789AF79E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6C1A5F02" w14:textId="77777777" w:rsidR="008C6A0C" w:rsidRDefault="00681E2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 и рекомендован на заседании кафедры Теории и истории государства и права, конституционного и административного права</w:t>
      </w:r>
    </w:p>
    <w:p w14:paraId="4ABBBE3F" w14:textId="73F9585E" w:rsidR="008C6A0C" w:rsidRDefault="001C05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»   </w:t>
      </w:r>
      <w:proofErr w:type="gramEnd"/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08      2025 г.,  протокол № 1</w:t>
      </w:r>
    </w:p>
    <w:p w14:paraId="1F7E4DBB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Зав. кафедрой     _________________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Усеинова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К.Р.</w:t>
      </w:r>
    </w:p>
    <w:p w14:paraId="4B78C66A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60B549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Академического комитета по качеству образования и обучения                  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Урисбаева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</w:p>
    <w:p w14:paraId="6017971F" w14:textId="37CABB8E" w:rsidR="008C6A0C" w:rsidRDefault="001C05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27»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08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 xml:space="preserve">      2025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г.,  протокол №1</w:t>
      </w:r>
    </w:p>
    <w:p w14:paraId="040D65CB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06D4F2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Рекомендован на Ученом совете факультета </w:t>
      </w:r>
    </w:p>
    <w:p w14:paraId="4E24043B" w14:textId="0073825F" w:rsidR="008C6A0C" w:rsidRDefault="001C056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28»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08</w:t>
      </w:r>
      <w:r w:rsidR="000B7D73">
        <w:rPr>
          <w:rFonts w:ascii="Times New Roman" w:eastAsia="Times New Roman" w:hAnsi="Times New Roman" w:cs="Times New Roman"/>
          <w:sz w:val="24"/>
          <w:szCs w:val="24"/>
        </w:rPr>
        <w:t xml:space="preserve">      2025</w:t>
      </w:r>
      <w:r w:rsidR="00681E2C">
        <w:rPr>
          <w:rFonts w:ascii="Times New Roman" w:eastAsia="Times New Roman" w:hAnsi="Times New Roman" w:cs="Times New Roman"/>
          <w:sz w:val="24"/>
          <w:szCs w:val="24"/>
        </w:rPr>
        <w:t xml:space="preserve"> г.,  протокол № 1</w:t>
      </w:r>
    </w:p>
    <w:p w14:paraId="56C32DBD" w14:textId="77777777" w:rsidR="008C6A0C" w:rsidRDefault="00681E2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Ученый секретарь 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Атаханова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Г.М.</w:t>
      </w:r>
    </w:p>
    <w:p w14:paraId="18BE917E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E03C7A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D0CE1" w14:textId="77777777" w:rsidR="008C6A0C" w:rsidRDefault="008C6A0C">
      <w:pPr>
        <w:spacing w:after="0"/>
        <w:jc w:val="both"/>
        <w:rPr>
          <w:sz w:val="24"/>
          <w:szCs w:val="24"/>
        </w:rPr>
      </w:pPr>
    </w:p>
    <w:p w14:paraId="4263F78B" w14:textId="77777777" w:rsidR="008C6A0C" w:rsidRDefault="008C6A0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C673E" w14:textId="77777777" w:rsidR="008C6A0C" w:rsidRDefault="008C6A0C">
      <w:pPr>
        <w:spacing w:after="0"/>
        <w:ind w:firstLine="567"/>
        <w:jc w:val="both"/>
        <w:rPr>
          <w:sz w:val="24"/>
          <w:szCs w:val="24"/>
        </w:rPr>
      </w:pPr>
    </w:p>
    <w:p w14:paraId="2CB15D89" w14:textId="77777777" w:rsidR="008C6A0C" w:rsidRDefault="008C6A0C">
      <w:pPr>
        <w:spacing w:after="0"/>
        <w:ind w:firstLine="567"/>
        <w:jc w:val="both"/>
        <w:rPr>
          <w:sz w:val="24"/>
          <w:szCs w:val="24"/>
        </w:rPr>
      </w:pPr>
    </w:p>
    <w:p w14:paraId="2B5E2A76" w14:textId="77777777" w:rsidR="008C6A0C" w:rsidRDefault="008C6A0C">
      <w:pPr>
        <w:ind w:firstLine="567"/>
        <w:jc w:val="both"/>
        <w:rPr>
          <w:sz w:val="24"/>
          <w:szCs w:val="24"/>
        </w:rPr>
      </w:pPr>
    </w:p>
    <w:p w14:paraId="568FB49A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62105993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2849503E" w14:textId="77777777" w:rsidR="008C6A0C" w:rsidRDefault="008C6A0C">
      <w:pPr>
        <w:ind w:firstLine="567"/>
        <w:jc w:val="both"/>
        <w:rPr>
          <w:b/>
          <w:sz w:val="24"/>
          <w:szCs w:val="24"/>
        </w:rPr>
      </w:pPr>
    </w:p>
    <w:p w14:paraId="1F982D52" w14:textId="77777777" w:rsidR="008C6A0C" w:rsidRDefault="008C6A0C">
      <w:pPr>
        <w:jc w:val="center"/>
        <w:rPr>
          <w:b/>
          <w:sz w:val="24"/>
          <w:szCs w:val="24"/>
        </w:rPr>
      </w:pPr>
    </w:p>
    <w:p w14:paraId="2C0F719D" w14:textId="77777777" w:rsidR="008C6A0C" w:rsidRDefault="008C6A0C">
      <w:pPr>
        <w:jc w:val="center"/>
        <w:rPr>
          <w:b/>
          <w:sz w:val="24"/>
          <w:szCs w:val="24"/>
        </w:rPr>
      </w:pPr>
    </w:p>
    <w:p w14:paraId="6786712B" w14:textId="77777777" w:rsidR="008C6A0C" w:rsidRDefault="008C6A0C">
      <w:pPr>
        <w:jc w:val="center"/>
        <w:rPr>
          <w:b/>
          <w:sz w:val="24"/>
          <w:szCs w:val="24"/>
        </w:rPr>
      </w:pPr>
    </w:p>
    <w:p w14:paraId="2BB0765C" w14:textId="77777777" w:rsidR="008C6A0C" w:rsidRDefault="008C6A0C">
      <w:pPr>
        <w:rPr>
          <w:b/>
          <w:sz w:val="24"/>
          <w:szCs w:val="24"/>
        </w:rPr>
      </w:pPr>
    </w:p>
    <w:p w14:paraId="2BB964F1" w14:textId="77777777" w:rsidR="008C6A0C" w:rsidRDefault="008C6A0C">
      <w:pPr>
        <w:rPr>
          <w:b/>
          <w:sz w:val="24"/>
          <w:szCs w:val="24"/>
        </w:rPr>
      </w:pPr>
    </w:p>
    <w:p w14:paraId="026229E7" w14:textId="77777777" w:rsidR="008C6A0C" w:rsidRDefault="008C6A0C">
      <w:pPr>
        <w:rPr>
          <w:b/>
          <w:sz w:val="24"/>
          <w:szCs w:val="24"/>
        </w:rPr>
      </w:pPr>
    </w:p>
    <w:p w14:paraId="0AEE26D0" w14:textId="77777777" w:rsidR="008C6A0C" w:rsidRDefault="008C6A0C">
      <w:pPr>
        <w:rPr>
          <w:b/>
          <w:sz w:val="24"/>
          <w:szCs w:val="24"/>
        </w:rPr>
      </w:pPr>
    </w:p>
    <w:p w14:paraId="6D53AD43" w14:textId="77777777" w:rsidR="008C6A0C" w:rsidRDefault="008C6A0C">
      <w:pPr>
        <w:rPr>
          <w:b/>
          <w:sz w:val="24"/>
          <w:szCs w:val="24"/>
        </w:rPr>
      </w:pPr>
    </w:p>
    <w:p w14:paraId="3E2AE0E9" w14:textId="77777777" w:rsidR="008C6A0C" w:rsidRDefault="008C6A0C">
      <w:pPr>
        <w:rPr>
          <w:b/>
          <w:sz w:val="24"/>
          <w:szCs w:val="24"/>
        </w:rPr>
      </w:pPr>
    </w:p>
    <w:p w14:paraId="0E0325D6" w14:textId="77777777" w:rsidR="008C6A0C" w:rsidRDefault="008C6A0C">
      <w:pPr>
        <w:rPr>
          <w:b/>
          <w:sz w:val="24"/>
          <w:szCs w:val="24"/>
        </w:rPr>
      </w:pPr>
    </w:p>
    <w:p w14:paraId="29CF3864" w14:textId="77777777" w:rsidR="008C6A0C" w:rsidRDefault="008C6A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B33045" w14:textId="77777777" w:rsidR="008C6A0C" w:rsidRDefault="00681E2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14:paraId="2E4F75AC" w14:textId="38A2A6C4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рамках курса «</w:t>
      </w:r>
      <w:r w:rsidR="00247F24" w:rsidRPr="00247F24">
        <w:rPr>
          <w:rFonts w:ascii="Times New Roman" w:hAnsi="Times New Roman" w:cs="Times New Roman"/>
          <w:b/>
          <w:sz w:val="24"/>
          <w:szCs w:val="20"/>
        </w:rPr>
        <w:t>Государственная служба и муниципальная служба: тенденции развития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рассматриваются основные методологические и методические проблемы понимания содержания законодательства о </w:t>
      </w:r>
      <w:proofErr w:type="spellStart"/>
      <w:r w:rsidR="001C056E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proofErr w:type="spellEnd"/>
      <w:r w:rsidR="001C056E">
        <w:rPr>
          <w:rFonts w:ascii="Times New Roman" w:eastAsia="Times New Roman" w:hAnsi="Times New Roman" w:cs="Times New Roman"/>
          <w:sz w:val="24"/>
          <w:szCs w:val="24"/>
          <w:lang w:val="kk-KZ"/>
        </w:rPr>
        <w:t>ой</w:t>
      </w:r>
      <w:r w:rsidR="00247F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муниципальной</w:t>
      </w:r>
      <w:r w:rsidR="0062403D" w:rsidRPr="00624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56E">
        <w:rPr>
          <w:rFonts w:ascii="Times New Roman" w:eastAsia="Times New Roman" w:hAnsi="Times New Roman" w:cs="Times New Roman"/>
          <w:sz w:val="24"/>
          <w:szCs w:val="24"/>
        </w:rPr>
        <w:t>службе</w:t>
      </w:r>
      <w:r w:rsidR="00624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новейших научных разработок о формировании кадрового потенциала РК для подготовки корпуса высококвалифицированных государственных</w:t>
      </w:r>
      <w:r w:rsidR="00247F24">
        <w:rPr>
          <w:rFonts w:ascii="Times New Roman" w:eastAsia="Times New Roman" w:hAnsi="Times New Roman" w:cs="Times New Roman"/>
          <w:sz w:val="24"/>
          <w:szCs w:val="24"/>
        </w:rPr>
        <w:t xml:space="preserve"> и муниципальных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служащих. Обучающиеся знакомятся с широким спектром междисциплинарного научного инструментария, применяемого в современных правовых исследованиях порядка формирования кадрового потенциала РК на основе критической оценки правовых основ приема на государственную службу для предложения комплекса мер по его совершенствованию. Раскрываются ключевые понятия, связанные с методическим обеспечением теоретических и прикладных правовых исследований специфики развития кадровой службы государственных органов на основе критической оценки системы управления кадрами в РК. В ходе семинарских занятий, выполнения учебных заданий магистранты приобретают навыки практического применения методик составления рекомендаций по обобщению практических данных формирования добропорядочности и противодействия коррупции в деятельности государственных служащих для обоснования мер по повышению их правовой культуры и правосознания. Курс рассчитан на магистрантов, знакомых с базовыми понятиями государственной службы.</w:t>
      </w:r>
    </w:p>
    <w:p w14:paraId="39622093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курса: сформировать необходимые знания, навыки и умения в части проведения правовых исследований в сфере формирования кадрового потенциала РК и выработки предложений по совершенствованию законодательства в этой сфере.</w:t>
      </w:r>
    </w:p>
    <w:p w14:paraId="323373ED" w14:textId="77777777" w:rsidR="00DB12EC" w:rsidRPr="00973744" w:rsidRDefault="00DB12EC" w:rsidP="00DB12E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Магистрантам, получившим неудовлетворительную оценку, сдать итоговый контроль за этот период разрешается только с оплатой кредита и переобучением. Предусмотрена подача апелляции. Магистрант, получивший неудовлетворительную оценку по результатам экзамена, приказом зачисляется на повторное обучение, если он получает 25 баллов по экзамену, то пересдача FX пересдается. Документы, связанные с предоставленным состоянием здоровья после получения неудовлетворительной оценки, не рассматриваются.</w:t>
      </w:r>
    </w:p>
    <w:p w14:paraId="7AF31C18" w14:textId="77777777" w:rsidR="00DB12EC" w:rsidRPr="00973744" w:rsidRDefault="00DB12EC" w:rsidP="00DB12E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Пересдача экзамена в целях повышения оценок не допускается.</w:t>
      </w:r>
    </w:p>
    <w:p w14:paraId="03A7DB24" w14:textId="5B89AC1E" w:rsidR="0062403D" w:rsidRDefault="00DB12EC" w:rsidP="00DB12E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973744">
        <w:rPr>
          <w:rFonts w:ascii="Times New Roman" w:hAnsi="Times New Roman"/>
          <w:sz w:val="24"/>
          <w:szCs w:val="24"/>
        </w:rPr>
        <w:t xml:space="preserve">Устный офлайн экзамен позволяет обучающимся продемонстрировать результаты обучения, навыки и компетенции, усвоенные в ходе изучения дисциплины, умение логически озвучивать свои мысли вслух, аргументировать свою точку зрения. Количество вопросов в билете - 3. Оценка по каждому вопросу билета осуществляется по рубрикатору </w:t>
      </w:r>
      <w:proofErr w:type="spellStart"/>
      <w:r w:rsidRPr="00973744">
        <w:rPr>
          <w:rFonts w:ascii="Times New Roman" w:hAnsi="Times New Roman"/>
          <w:sz w:val="24"/>
          <w:szCs w:val="24"/>
        </w:rPr>
        <w:t>критериального</w:t>
      </w:r>
      <w:proofErr w:type="spellEnd"/>
      <w:r w:rsidRPr="00973744">
        <w:rPr>
          <w:rFonts w:ascii="Times New Roman" w:hAnsi="Times New Roman"/>
          <w:sz w:val="24"/>
          <w:szCs w:val="24"/>
        </w:rPr>
        <w:t xml:space="preserve"> оценивания.</w:t>
      </w:r>
    </w:p>
    <w:p w14:paraId="1AB195D2" w14:textId="77777777" w:rsidR="00DB12EC" w:rsidRPr="00DB12EC" w:rsidRDefault="00DB12EC" w:rsidP="00DB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98E9831" w14:textId="77777777" w:rsidR="0062403D" w:rsidRDefault="0062403D" w:rsidP="0062403D">
      <w:pPr>
        <w:tabs>
          <w:tab w:val="left" w:pos="120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Тематическая программа итогового контроля</w:t>
      </w:r>
    </w:p>
    <w:p w14:paraId="4E717EC5" w14:textId="4FA16565" w:rsidR="0062403D" w:rsidRPr="003E7837" w:rsidRDefault="0062403D" w:rsidP="0062403D">
      <w:pPr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1: </w:t>
      </w:r>
      <w:r w:rsidR="003E7837" w:rsidRPr="003E7837">
        <w:rPr>
          <w:rFonts w:ascii="Times New Roman" w:hAnsi="Times New Roman" w:cs="Times New Roman"/>
          <w:b/>
          <w:sz w:val="24"/>
          <w:szCs w:val="28"/>
        </w:rPr>
        <w:t>Понятие государственн</w:t>
      </w:r>
      <w:r w:rsidR="001C056E">
        <w:rPr>
          <w:rFonts w:ascii="Times New Roman" w:hAnsi="Times New Roman" w:cs="Times New Roman"/>
          <w:b/>
          <w:sz w:val="24"/>
          <w:szCs w:val="28"/>
        </w:rPr>
        <w:t>ой</w:t>
      </w:r>
      <w:r w:rsidR="00247F2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и муниципальной </w:t>
      </w:r>
      <w:r w:rsidR="001C056E">
        <w:rPr>
          <w:rFonts w:ascii="Times New Roman" w:hAnsi="Times New Roman" w:cs="Times New Roman"/>
          <w:b/>
          <w:sz w:val="24"/>
          <w:szCs w:val="28"/>
        </w:rPr>
        <w:t>службы, ее</w:t>
      </w:r>
      <w:r w:rsidR="003E7837" w:rsidRPr="003E7837">
        <w:rPr>
          <w:rFonts w:ascii="Times New Roman" w:hAnsi="Times New Roman" w:cs="Times New Roman"/>
          <w:b/>
          <w:sz w:val="24"/>
          <w:szCs w:val="28"/>
        </w:rPr>
        <w:t xml:space="preserve"> связь с общими проблемами развития государственного управления.</w:t>
      </w:r>
    </w:p>
    <w:p w14:paraId="731925C7" w14:textId="6830501C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</w:t>
      </w:r>
      <w:r w:rsidR="003E7837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1C056E">
        <w:rPr>
          <w:rFonts w:ascii="Times New Roman" w:eastAsia="Times New Roman" w:hAnsi="Times New Roman" w:cs="Times New Roman"/>
          <w:sz w:val="24"/>
          <w:szCs w:val="24"/>
        </w:rPr>
        <w:t xml:space="preserve">ой </w:t>
      </w:r>
      <w:proofErr w:type="spellStart"/>
      <w:r w:rsidR="001C056E">
        <w:rPr>
          <w:rFonts w:ascii="Times New Roman" w:eastAsia="Times New Roman" w:hAnsi="Times New Roman" w:cs="Times New Roman"/>
          <w:sz w:val="24"/>
          <w:szCs w:val="24"/>
        </w:rPr>
        <w:t>службы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современном Казахстане. Раскрыть методы изучения кадровой политики в современном Казахстане. Дать определение принципов кадровой политики в современном Казахстане. Дать характеристику правовых основ кадровой политики в современном Казахстане</w:t>
      </w:r>
    </w:p>
    <w:p w14:paraId="5D28C50F" w14:textId="616C44F0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2: Классифицировать </w:t>
      </w:r>
      <w:r w:rsidR="00607822">
        <w:rPr>
          <w:rFonts w:ascii="Times New Roman" w:eastAsia="Times New Roman" w:hAnsi="Times New Roman" w:cs="Times New Roman"/>
          <w:b/>
          <w:sz w:val="24"/>
          <w:szCs w:val="24"/>
        </w:rPr>
        <w:t>виды государственных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 и муниципальных</w:t>
      </w:r>
      <w:r w:rsidR="00607822"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служащих 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Республике Казахстан.</w:t>
      </w:r>
    </w:p>
    <w:p w14:paraId="001CA785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Раскрыть понятие государственных служащих в Республике Казахстан. Дать четкое определение видов государственных служащих в Республике Казахстан. Раскрыть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сущность политических государственных служащих в Республике Казахстан. Раскрыть особенности административных государственных служащих в Республике Казахстан</w:t>
      </w:r>
    </w:p>
    <w:p w14:paraId="25179506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3: Обосновать разные подходы к выделению основ кадровой политики в РК.</w:t>
      </w:r>
    </w:p>
    <w:p w14:paraId="14BCD5E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Описать процесс распада СССР, становления, укрепления и развития основ кадровой политики в РК. Дать анализ Конституции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КазССР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1978 г., ее достоинств и недостатков. Описать предпосылки и причины принятия Конституции РК 1993 г., ее содержание; основные новации этой Конституции. Дать предпосылки и причины принятия Конституции РК 1995 г. Раскрыть основные идеи, заключенные в ней новации, особенности Конституции РК 1995 г. Раскрыть специфику правового закрепления основ кадровой политики в РК.</w:t>
      </w:r>
    </w:p>
    <w:p w14:paraId="4B47B2FB" w14:textId="2D6796DF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4: Определить дальнейшее направление развития конституционно-правового законодательства о государственной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 и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службе в РК.</w:t>
      </w:r>
    </w:p>
    <w:p w14:paraId="18AA2AB1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развития конституционно-правового законодательства о государственной службе в РК. Раскрыть основное содержание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политико-правовое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значение Конституционного закона «О государственной службе в РК». Раскрыть, как закрепляется статус государственных служащих в РК.</w:t>
      </w:r>
    </w:p>
    <w:p w14:paraId="20BF447C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5: Проанализировать специфику основных приоритетов кадровой политики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  Республике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Казахстан.</w:t>
      </w:r>
    </w:p>
    <w:p w14:paraId="64B2FAD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четкое определение основных приоритетов кадровой политики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Республике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Казахстан. Показать, как закреплялись основных приоритетов кадровой политики в Конституциях РК 1993 и 1995 годов. Дать понятие правового закрепления основных приоритетов кадровой политики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 Республике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Казахстан.</w:t>
      </w:r>
    </w:p>
    <w:p w14:paraId="16B8A67E" w14:textId="4CA6C943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6: Продемонстрировать особенности конкурсного отбора при приеме на государственную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 и муниципальную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службу в Республике Казахстан.</w:t>
      </w:r>
    </w:p>
    <w:p w14:paraId="44D7F5C2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конкурсного отбора при приеме на государственную службу в Республике Казахстан. Раскрыть особенности конкурсного отбора при приеме на государственную службу в Республике Казахстан. Дать определение принципов конкурсного отбора при приеме на государственную службу в Республике Казахстан. Дать определение критериев конкурсного отбора при приеме на государственную службу в Республике Казахстан.</w:t>
      </w:r>
    </w:p>
    <w:p w14:paraId="78CC651D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7: Интерпретировать специфику системы управления кадрами в Республике Казахстан.</w:t>
      </w:r>
    </w:p>
    <w:p w14:paraId="54500DE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Дайте понятие системы управления кадрами в Республике Казахстан. Дайте классификацию органов управления кадрами в Республике Казахстан. Опишите в чем цель управления кадрами в Республике Казахстан.</w:t>
      </w:r>
    </w:p>
    <w:p w14:paraId="3449C504" w14:textId="7E6A449A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8: Сформулировать роль и специфику подготовки и продвижения кадров на государственной 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и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службе в Республике Казахстан.</w:t>
      </w:r>
    </w:p>
    <w:p w14:paraId="0D18098A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роль и специфику подготовки и продвижения кадров на государственной службе в Республике Казахстан. Раскрыть особенности подготовки кадров на государственной службе в Республике Казахстан. Раскрыть особенности продвижения кадров на государственной службе в Республике Казахстан.</w:t>
      </w:r>
    </w:p>
    <w:p w14:paraId="6E32B9DD" w14:textId="77777777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113F1C" w14:textId="45083D45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 9: Дать оценку порядка повышения квалификации и основных проблем повышения эффективности деятельности государственных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 и муниципальных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служащих в РК</w:t>
      </w:r>
    </w:p>
    <w:p w14:paraId="4FAED755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квалификации государственных служащих в РК. Раскрыть принципы повышения квалификации государственных служащих в РК. Раскрыть систему мер повышения квалификации государственных служащих в РК.</w:t>
      </w:r>
    </w:p>
    <w:p w14:paraId="4FF5B7C7" w14:textId="31B26EA2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10: Продемонстрировать содержание принципа добропорядочности в деятельности государственных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 и муниципальных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служащих в Республике Казахстан</w:t>
      </w:r>
    </w:p>
    <w:p w14:paraId="20983E97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Раскрыть роль принципа добропорядочности в деятельности государственных служащих в Республике Казахстан. Раскрыть место принципа добропорядочности в деятельности государственных служащих в Республике Казахстан. Показать взаимоотношение принципа добропорядочности и противодействия коррупции в деятельности государственных служащих в Республике Казахстан.</w:t>
      </w:r>
    </w:p>
    <w:p w14:paraId="745CA48F" w14:textId="499BD989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11: Аргументировать особенности противодействия коррупции в деятельности государственных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 и муниципальных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служащих в Республике Казахстан.</w:t>
      </w:r>
    </w:p>
    <w:p w14:paraId="2121E801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противодействия коррупции в деятельности государственных служащих в Республике Казахстан. Раскрыть структуру органов, занимающихся противодействием коррупции в Республике Казахстан. Раскрыть полномочия Агентства по противодействию коррупции в Республике Казахстан.</w:t>
      </w:r>
    </w:p>
    <w:p w14:paraId="7D3F6C64" w14:textId="2F47CD4C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12: Проанализировать специфику ответственности государственных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 и муниципальных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служащих в Республике Казахстан.</w:t>
      </w:r>
    </w:p>
    <w:p w14:paraId="052E3B62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четкое определение ответственности государственных служащих в Республике Казахстан. Раскрыть меры ответственности государственных служащих в Республике Казахстан. Раскрыть проблемы в сфере ответственности государственных служащих в Республике Казахстан.</w:t>
      </w:r>
    </w:p>
    <w:p w14:paraId="3AC9EF5F" w14:textId="709BB1CD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13: Иллюстрировать особенности формирования кадрового резерва для занятия должностей государственных 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и муниципальных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Республике Казахстан.</w:t>
      </w:r>
    </w:p>
    <w:p w14:paraId="6FF0E7D9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четкое определение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Республике Казахстан. Раскрыть порядок формирования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Республике Казахстан. Показать специфику проблем в сфере формирования кадрового резерва для занятия должностей государственных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служащих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Республике Казахстан.</w:t>
      </w:r>
    </w:p>
    <w:p w14:paraId="54E8F0E0" w14:textId="37702D5B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14: Дать оценку разновидностям моделей государственной 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и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службы в ведущих зарубежных странах.</w:t>
      </w:r>
    </w:p>
    <w:p w14:paraId="076D960C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Дать понятие моделей государственной службы в ведущих зарубежных странах. Раскрыть модели государственной службы в Сингапуре. Раскрыть модели государственной службы в скандинавских странах. </w:t>
      </w:r>
    </w:p>
    <w:p w14:paraId="3E897B9A" w14:textId="50729BAA" w:rsidR="0062403D" w:rsidRDefault="0062403D" w:rsidP="0062403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15: Оценить современное состояние борьбы с коррупцией в системе государственной </w:t>
      </w:r>
      <w:r w:rsidR="00247F24">
        <w:rPr>
          <w:rFonts w:ascii="Times New Roman" w:eastAsia="Times New Roman" w:hAnsi="Times New Roman" w:cs="Times New Roman"/>
          <w:b/>
          <w:sz w:val="24"/>
          <w:szCs w:val="24"/>
        </w:rPr>
        <w:t xml:space="preserve">и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службы в странах ближнего зарубежья.</w:t>
      </w:r>
    </w:p>
    <w:p w14:paraId="3B579DAF" w14:textId="77777777" w:rsidR="0062403D" w:rsidRDefault="0062403D" w:rsidP="006240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Дать определение борьбы с коррупцией в системе государственной службы в странах ближнего зарубежья. Раскрыть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механизм борьбы с коррупцией в системе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государственной службы в странах ближнего зарубежья. Раскрыть принципы и механизм борьбы с коррупцией в системе государственной службы в странах дальнего зарубежья.</w:t>
      </w:r>
    </w:p>
    <w:p w14:paraId="2EA30261" w14:textId="77777777" w:rsidR="009D7357" w:rsidRDefault="00607822" w:rsidP="009D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 по выполнению задания</w:t>
      </w:r>
      <w:r w:rsidR="009D735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EEC2D19" w14:textId="77777777" w:rsidR="009D7357" w:rsidRDefault="009D7357" w:rsidP="009D7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8AE674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Итоговый контроль по дисциплине – проводится устно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оff-line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формате.</w:t>
      </w:r>
    </w:p>
    <w:p w14:paraId="1CB7F032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Важно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оff-line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экзамен проводится по расписанию, которое заранее должно быть известно обучающимся и преподавателям.</w:t>
      </w:r>
    </w:p>
    <w:p w14:paraId="578671E6" w14:textId="77777777" w:rsidR="009D7357" w:rsidRDefault="009D7357" w:rsidP="009D735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 входе в аудиторию проведения экзамена обучающийся обязан предъявить экзаменатору удостоверение личности и подписать лист явки.</w:t>
      </w:r>
    </w:p>
    <w:p w14:paraId="5BCC662F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Bcтавaть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и/или меняться местами, выходить из аудитории до завершения своего ответа на билет в ходе экзамена запрещено.</w:t>
      </w:r>
    </w:p>
    <w:p w14:paraId="4B790CEA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При подготовке к ответу, обучающемуся выдаются листы для составления конспекта ответа. Время подготовки устного ответа обучающимся составляет 10 минут. Для защиты ответа обучающийся выступает перед экзаменатором не более 5 минут.</w:t>
      </w:r>
    </w:p>
    <w:p w14:paraId="7DF13FCD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экзаменатор имеет право с целью более глубокого выяснения уровня знаний обучающегося, задавать ему дополнительные вопросы, а также предлагать задачи и примеры в рамках вопросов экзаменационного билета.</w:t>
      </w:r>
    </w:p>
    <w:p w14:paraId="2B2990A9" w14:textId="77777777" w:rsidR="009D7357" w:rsidRDefault="009D7357" w:rsidP="009D7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 случае нарушения данного правила, составляется соответствующий акт и выставляется оценка «F» (неудовлетворительно) за дисциплину. Акты обжалованию и апелляции не подлежат.</w:t>
      </w:r>
    </w:p>
    <w:p w14:paraId="47EF15D7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25B8A4" w14:textId="77777777" w:rsidR="008C6A0C" w:rsidRPr="00681E2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E2C">
        <w:rPr>
          <w:rFonts w:ascii="Times New Roman" w:eastAsia="Times New Roman" w:hAnsi="Times New Roman" w:cs="Times New Roman"/>
          <w:b/>
          <w:sz w:val="24"/>
          <w:szCs w:val="24"/>
        </w:rPr>
        <w:t>Политика оценивания:</w:t>
      </w:r>
    </w:p>
    <w:p w14:paraId="542935C2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оценивание: оценка результатов обучения в соответствии с дескрипторами, проверка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компетенций (результатов обучения) на промежуточном контроле и экзаменах.</w:t>
      </w:r>
    </w:p>
    <w:p w14:paraId="4C002692" w14:textId="77777777" w:rsidR="008C6A0C" w:rsidRDefault="00681E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Суммативное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оценивание: оценка активности и участия в работе в аудитории; выполнение задания, СРС (проект / кейс / программа/...) оценка.</w:t>
      </w:r>
    </w:p>
    <w:p w14:paraId="003F6C9C" w14:textId="77777777" w:rsidR="00DB12EC" w:rsidRDefault="00DB12EC" w:rsidP="00DB12EC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73744">
        <w:rPr>
          <w:rFonts w:ascii="Times New Roman" w:hAnsi="Times New Roman"/>
          <w:sz w:val="24"/>
          <w:szCs w:val="24"/>
        </w:rPr>
        <w:t>Итоговая оценка по дисциплине рассчитывается по следующей формуле: (РК1+РК2)/2∙0,6+ИК∙0,4. Здесь РК – промежуточный контроль; ИК – итоговый контроль (экзамен).</w:t>
      </w:r>
    </w:p>
    <w:p w14:paraId="53F53001" w14:textId="77777777" w:rsidR="00DB12EC" w:rsidRPr="00DB12EC" w:rsidRDefault="00DB12E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CD499BD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34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9"/>
        <w:gridCol w:w="2145"/>
        <w:gridCol w:w="2165"/>
        <w:gridCol w:w="2907"/>
      </w:tblGrid>
      <w:tr w:rsidR="008C6A0C" w14:paraId="633022C3" w14:textId="77777777">
        <w:trPr>
          <w:trHeight w:val="966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B450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 буквенной</w:t>
            </w:r>
          </w:p>
          <w:p w14:paraId="728433E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2D9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эквивалент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DF7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Баллы (%-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показатель)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9721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</w:t>
            </w:r>
          </w:p>
          <w:p w14:paraId="503382D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традиционной системе</w:t>
            </w:r>
          </w:p>
        </w:tc>
      </w:tr>
      <w:tr w:rsidR="008C6A0C" w14:paraId="4DA65FD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81C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C6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FCA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A42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8C6A0C" w14:paraId="5FF2A846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860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AD3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5743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94-90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6E20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78844147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7FC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339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CF99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F7F3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1F72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8C6A0C" w14:paraId="4368120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2906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771C5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5AF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E195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19CCC6DB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9A64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A2A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CC16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3A6B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6CB0565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8AE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8AF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7710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7375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C36C1" w14:textId="77777777" w:rsidR="008C6A0C" w:rsidRDefault="008C6A0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9D6F7E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8C6A0C" w14:paraId="653476A4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E9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0E97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A3E1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AD3A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D76E652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52F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6C7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89D8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F12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43735BF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C09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254B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9B6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44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26056760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E858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D-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4FDC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873D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DA3E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6A0C" w14:paraId="7E9C88DC" w14:textId="77777777">
        <w:trPr>
          <w:trHeight w:val="323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B821A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FX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EA13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B172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3462" w14:textId="77777777" w:rsidR="008C6A0C" w:rsidRDefault="00681E2C" w:rsidP="009D7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8C6A0C" w14:paraId="0A8DEA61" w14:textId="77777777">
        <w:trPr>
          <w:trHeight w:val="32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6A63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B94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5105" w14:textId="77777777" w:rsidR="008C6A0C" w:rsidRDefault="00681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0801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6540D1" w14:textId="77777777" w:rsidR="008C6A0C" w:rsidRDefault="008C6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DC7A80" w14:textId="29CD4B7E" w:rsidR="00681E2C" w:rsidRDefault="00681E2C" w:rsidP="00681E2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25B1801" w14:textId="77777777" w:rsidR="009D7357" w:rsidRDefault="009D7357" w:rsidP="006B7A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C749D" w14:textId="77777777" w:rsidR="00DB12EC" w:rsidRDefault="00DB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BB49F40" w14:textId="0C52DEDD" w:rsidR="008C6A0C" w:rsidRPr="009D7357" w:rsidRDefault="00681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t xml:space="preserve">Рубрикатор </w:t>
      </w:r>
      <w:proofErr w:type="spellStart"/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t>критериального</w:t>
      </w:r>
      <w:proofErr w:type="spellEnd"/>
      <w:r w:rsidRPr="009D7357">
        <w:rPr>
          <w:rFonts w:ascii="Times New Roman" w:eastAsia="Times New Roman" w:hAnsi="Times New Roman" w:cs="Times New Roman"/>
          <w:b/>
          <w:sz w:val="24"/>
          <w:szCs w:val="24"/>
        </w:rPr>
        <w:t xml:space="preserve"> оценивания итогового контроля </w:t>
      </w:r>
    </w:p>
    <w:p w14:paraId="53EBD42F" w14:textId="19A77A06" w:rsidR="008C6A0C" w:rsidRDefault="00681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Дисциплина: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B59F6" w:rsidRPr="00247F24">
        <w:rPr>
          <w:rFonts w:ascii="Times New Roman" w:hAnsi="Times New Roman" w:cs="Times New Roman"/>
          <w:b/>
          <w:sz w:val="24"/>
          <w:szCs w:val="20"/>
        </w:rPr>
        <w:t>Государственная служба и муниципальная служба: тенденции развития</w:t>
      </w:r>
      <w:r w:rsidR="006B59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Форма: устный    </w:t>
      </w:r>
    </w:p>
    <w:p w14:paraId="193800F8" w14:textId="77777777" w:rsidR="008C6A0C" w:rsidRDefault="00681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Платформа: ИС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</w:t>
      </w:r>
      <w:proofErr w:type="spellEnd"/>
    </w:p>
    <w:tbl>
      <w:tblPr>
        <w:tblStyle w:val="a7"/>
        <w:tblW w:w="11198" w:type="dxa"/>
        <w:tblInd w:w="-12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"/>
        <w:gridCol w:w="1560"/>
        <w:gridCol w:w="1843"/>
        <w:gridCol w:w="1984"/>
        <w:gridCol w:w="1843"/>
        <w:gridCol w:w="1843"/>
        <w:gridCol w:w="1701"/>
      </w:tblGrid>
      <w:tr w:rsidR="008C6A0C" w14:paraId="72DF638A" w14:textId="77777777">
        <w:trPr>
          <w:trHeight w:val="428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1489E12B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88FF582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15CA2943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                 Балл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3E6DAD08" wp14:editId="1093EA18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29335" cy="734060"/>
                      <wp:effectExtent l="0" t="0" r="0" b="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5620" y="3427258"/>
                                <a:ext cx="1000760" cy="705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0</wp:posOffset>
                      </wp:positionV>
                      <wp:extent cx="1029335" cy="73406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335" cy="7340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79DA930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670529B" w14:textId="77777777" w:rsidR="008C6A0C" w:rsidRDefault="008C6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1DD8AD" w14:textId="77777777" w:rsidR="008C6A0C" w:rsidRDefault="008C6A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A0E52EB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Критерий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92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28FD4B1" w14:textId="77777777" w:rsidR="008C6A0C" w:rsidRDefault="00681E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ДЕСКРИПТОРЫ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C6A0C" w14:paraId="4E66C65C" w14:textId="77777777">
        <w:trPr>
          <w:trHeight w:val="428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7EFA8BC8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6CD17229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3A158E80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«Отлично»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680884DC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«Хорошо» 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29DDED40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41E3775B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«Неудовлетворительно»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   </w:t>
            </w:r>
          </w:p>
        </w:tc>
      </w:tr>
      <w:tr w:rsidR="008C6A0C" w14:paraId="7D1424F1" w14:textId="77777777">
        <w:trPr>
          <w:trHeight w:val="267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EEBF6"/>
          </w:tcPr>
          <w:p w14:paraId="57D48B44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/>
          </w:tcPr>
          <w:p w14:paraId="0FEF935C" w14:textId="77777777" w:rsidR="008C6A0C" w:rsidRDefault="008C6A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4F4FA39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 90-100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753059AF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  70-89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14:paraId="5AED8DE0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50-69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6668BB97" w14:textId="77777777" w:rsidR="008C6A0C" w:rsidRDefault="00681E2C">
            <w:pPr>
              <w:numPr>
                <w:ilvl w:val="1"/>
                <w:numId w:val="1"/>
              </w:num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5AF17B4D" w14:textId="77777777" w:rsidR="008C6A0C" w:rsidRDefault="00681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0-24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%</w:t>
            </w:r>
          </w:p>
        </w:tc>
      </w:tr>
      <w:tr w:rsidR="00DB12EC" w14:paraId="3B14B954" w14:textId="77777777" w:rsidTr="001E5251">
        <w:trPr>
          <w:trHeight w:val="1011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DA27F1" w14:textId="77777777" w:rsidR="00DB12EC" w:rsidRDefault="00DB1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вопрос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3AFBBA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Понимание теорий и концепций дисциплины</w:t>
            </w:r>
          </w:p>
          <w:p w14:paraId="55D7EABB" w14:textId="400D0E76" w:rsidR="00DB12EC" w:rsidRDefault="00DB12EC" w:rsidP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E5835B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«отлично»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выставляется за ответ, который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содержит исчерпывающее раскрытие вопроса, развернутую аргументацию каждого вывода                         и утверждения, построен логично и последовательно, подкреплен примерами                 из разработанных тем аудиторных занятий.</w:t>
            </w:r>
          </w:p>
          <w:p w14:paraId="5754F1CE" w14:textId="30F96D59" w:rsidR="00DB12EC" w:rsidRDefault="00DB12EC" w:rsidP="00521DF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906D1A0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Оценка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выставляется за ответ, который         содержит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полное, 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не исчерпывающее освещение вопроса, сокращенную аргументацию основных положений, допускает нарушение логики   и последовательности изложения материала. В ответе допускаются стилистические ошибки, неточное употребление терминов.</w:t>
            </w:r>
          </w:p>
          <w:p w14:paraId="70CD5EEC" w14:textId="6BE4C533" w:rsidR="00DB12EC" w:rsidRDefault="00DB12EC" w:rsidP="005046B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F9EB282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Оценка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«удовлетворительно»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выставляется за ответ, который содержит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неполное  освещение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предложенных в билете вопросов,     поверхностно аргументирует основные положения, в изложении допускает композиционные диспропорции, нарушения       логики       и последовательности изложения материала, не иллюстрирует теоретические положения примерами  из разработанных конспектов      аудиторных занятий</w:t>
            </w:r>
          </w:p>
          <w:p w14:paraId="11BF83F1" w14:textId="426E1583" w:rsidR="00DB12EC" w:rsidRDefault="00DB12EC" w:rsidP="00502C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41F1917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Неправильное освещение поставленных вопросов, ошибочная аргументация, фактические и речевые           ошибки, допущение неверного заключения</w:t>
            </w:r>
          </w:p>
          <w:p w14:paraId="7B355FEE" w14:textId="143C104B" w:rsidR="00DB12EC" w:rsidRDefault="00DB12EC" w:rsidP="00A612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469A5ED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Незнание основных понятий, теорий, концепций; Нарушение Правил проведения итогового контроля</w:t>
            </w:r>
          </w:p>
          <w:p w14:paraId="49AE342F" w14:textId="5F49CE95" w:rsidR="00DB12EC" w:rsidRDefault="00DB12EC" w:rsidP="001E52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12EC" w14:paraId="7FB46517" w14:textId="77777777" w:rsidTr="00FD6005">
        <w:trPr>
          <w:trHeight w:val="6899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3CFBE" w14:textId="77777777" w:rsidR="00DB12EC" w:rsidRDefault="00DB1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25608C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Применение практики</w:t>
            </w:r>
          </w:p>
          <w:p w14:paraId="39F5C15D" w14:textId="41C09B75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8454376" w14:textId="1BD87A6B" w:rsidR="00DB12EC" w:rsidRDefault="00DB12EC">
            <w:pPr>
              <w:tabs>
                <w:tab w:val="left" w:pos="1499"/>
                <w:tab w:val="left" w:pos="210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выполнение учебного          задания, развернутый, аргументированный ответ на поставленный вопрос                          с последующим решением практических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 курса;</w:t>
            </w:r>
          </w:p>
          <w:p w14:paraId="2407D2D8" w14:textId="7439DFA1" w:rsidR="00DB12EC" w:rsidRDefault="00DB12EC" w:rsidP="00361F1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развернутый аргументированный ответ с использованием всех полученных теоретических знаний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211DAC7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неполный, местами аргументированный ответ на поставленный вопрос с неполным решением практических задач курса; неграмотное использование норм научного языка по курсу</w:t>
            </w:r>
          </w:p>
          <w:p w14:paraId="5B307BF0" w14:textId="7202CB66" w:rsidR="00DB12EC" w:rsidRDefault="00DB12EC" w:rsidP="006D70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Частичное выполнение учебного задания, недостаточно четкая аргументация выполненной задачи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B675A86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</w:t>
            </w:r>
          </w:p>
          <w:p w14:paraId="6E0F8D5C" w14:textId="4708B533" w:rsidR="00DB12EC" w:rsidRDefault="00DB12EC" w:rsidP="00C43A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неполно, фрагментарно, допущены фактические и смысловые неточности, теоретические знания курса использованы поверхностно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5AF0731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Нерациональный метод решения задания или недостаточно продуманный план ответа; неумение решать задания, выполнять задания в общем виде; допущение ошибок и недочетов, превосходящее</w:t>
            </w:r>
          </w:p>
          <w:p w14:paraId="6104C888" w14:textId="77777777" w:rsidR="00DB12EC" w:rsidRDefault="00DB12EC">
            <w:pPr>
              <w:tabs>
                <w:tab w:val="left" w:pos="2327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норму.</w:t>
            </w:r>
          </w:p>
          <w:p w14:paraId="06B3DDE9" w14:textId="31EEF8E7" w:rsidR="00DB12EC" w:rsidRDefault="00DB12EC" w:rsidP="00F44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224C6F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Неумение применять знания, алгоритмы для решения заданий; неумение      делать выводы                   и обобщения. Нарушение Правил проведения итогового контроля</w:t>
            </w:r>
          </w:p>
          <w:p w14:paraId="3D54F7D4" w14:textId="37CF7CBA" w:rsidR="00DB12EC" w:rsidRDefault="00DB12EC" w:rsidP="00F445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неумение      делать выводы                   и обобщения. </w:t>
            </w:r>
          </w:p>
        </w:tc>
      </w:tr>
      <w:tr w:rsidR="00DB12EC" w14:paraId="5EE26FE6" w14:textId="77777777" w:rsidTr="00C95518">
        <w:trPr>
          <w:trHeight w:val="8262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956B1" w14:textId="5F163283" w:rsidR="00DB12EC" w:rsidRDefault="00DB12E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вопрос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1FA27D" w14:textId="77777777" w:rsidR="00DB12EC" w:rsidRDefault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проблем</w:t>
            </w:r>
          </w:p>
          <w:p w14:paraId="29A95540" w14:textId="755A8B2A" w:rsidR="00DB12EC" w:rsidRDefault="00DB12EC" w:rsidP="00DB12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0A9F3C" w14:textId="77777777" w:rsidR="00DB12EC" w:rsidRDefault="00DB12EC">
            <w:pPr>
              <w:spacing w:before="9"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Последовательное, логичное и правильное обоснование научных положений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и примененной методики и технологии, грамотность, соблюдение          норм научного             языка, допускаются             1-2 неточности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в изложении материала, которые не влияют на верные       в       целом выводы (+визуализация результатов обоснования посредством графических данных)</w:t>
            </w:r>
          </w:p>
          <w:p w14:paraId="603848CC" w14:textId="748B8B1F" w:rsidR="00DB12EC" w:rsidRDefault="00DB12EC" w:rsidP="009B54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Четкое решение задания, логически обоснованные методики и рекомендации по совершенствованию законодательства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CA39E49" w14:textId="77777777" w:rsidR="00DB12EC" w:rsidRDefault="00DB12EC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Допускаются 3-4 неточности                  в использовании понятийного материала, незначительные погрешности                в обобщениях                и выводах, которые не влияют на хороший общий               уровень выполнения задания</w:t>
            </w:r>
          </w:p>
          <w:p w14:paraId="6A4D9E10" w14:textId="294A0A5C" w:rsidR="00DB12EC" w:rsidRDefault="00DB12EC" w:rsidP="00F130AF">
            <w:pPr>
              <w:tabs>
                <w:tab w:val="left" w:pos="2152"/>
              </w:tabs>
              <w:spacing w:line="239" w:lineRule="auto"/>
              <w:ind w:left="110" w:right="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9490BC9" w14:textId="77777777" w:rsidR="00DB12EC" w:rsidRDefault="00DB12EC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практического решения</w:t>
            </w:r>
          </w:p>
          <w:p w14:paraId="3EB5B17E" w14:textId="64B906E2" w:rsidR="00DB12EC" w:rsidRDefault="00DB12EC" w:rsidP="00902C3E">
            <w:pPr>
              <w:spacing w:before="9" w:line="239" w:lineRule="auto"/>
              <w:ind w:left="110" w:right="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C35E0F8" w14:textId="77777777" w:rsidR="00DB12EC" w:rsidRDefault="00DB12EC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</w:t>
            </w:r>
          </w:p>
          <w:p w14:paraId="5B66F4E8" w14:textId="06CF95F8" w:rsidR="00DB12EC" w:rsidRDefault="00DB12EC" w:rsidP="003F758F">
            <w:pPr>
              <w:spacing w:before="9" w:line="239" w:lineRule="auto"/>
              <w:ind w:left="110" w:righ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F8C2D18" w14:textId="77777777" w:rsidR="00DB12EC" w:rsidRDefault="00DB12EC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</w:t>
            </w:r>
          </w:p>
          <w:p w14:paraId="17CE42B9" w14:textId="2DF0B800" w:rsidR="00DB12EC" w:rsidRDefault="00DB12EC" w:rsidP="00C95518">
            <w:pPr>
              <w:spacing w:before="9" w:line="239" w:lineRule="auto"/>
              <w:ind w:left="110" w:righ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2F37400" w14:textId="77777777" w:rsidR="008C6A0C" w:rsidRDefault="008C6A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B61106" w14:textId="77777777" w:rsidR="006B7A18" w:rsidRDefault="006B7A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B7D1AB" w14:textId="77777777" w:rsidR="006B7A18" w:rsidRDefault="006B7A18" w:rsidP="006B7A1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РЕКОМЕНДУЕМЫЕ ИСТОЧНИКИ ЛИТЕРАТУРЫ ДЛЯ ПОДГОТОВКИ К ЭКЗАМЕНУ</w:t>
      </w:r>
    </w:p>
    <w:p w14:paraId="4DF379B1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905CB6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Нормативные акты: </w:t>
      </w:r>
    </w:p>
    <w:p w14:paraId="0D416AB1" w14:textId="77777777" w:rsidR="006B7A18" w:rsidRDefault="006B7A18" w:rsidP="006B7A1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Конституция Республики Казахстан 1995 г. </w:t>
      </w:r>
      <w:hyperlink r:id="rId10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https://online.zakon.kz/Document/?doc_id=1005029</w:t>
        </w:r>
      </w:hyperlink>
    </w:p>
    <w:p w14:paraId="21A6C119" w14:textId="77777777" w:rsidR="006B7A18" w:rsidRDefault="006B7A18" w:rsidP="006B7A1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 Республики Казахстан “О государственной службе” от 23.11.2015г.</w:t>
      </w:r>
    </w:p>
    <w:p w14:paraId="154AA9C9" w14:textId="77777777" w:rsidR="006B7A18" w:rsidRDefault="00C57524" w:rsidP="006B7A1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>
        <w:r w:rsidR="006B7A18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https://adilet.zan.kz/rus/docs/Z1500000416</w:t>
        </w:r>
      </w:hyperlink>
    </w:p>
    <w:p w14:paraId="6C60455B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Литература:</w:t>
      </w:r>
    </w:p>
    <w:p w14:paraId="44519CE2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Конституция Республики Казахстан. Научно-практический комментарий. – Астана: 2018. – 640 с.</w:t>
      </w:r>
    </w:p>
    <w:p w14:paraId="09FC6871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Конституция. Мировые, региональные и национальные тенденции. Монография, под ред.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Трунцевского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Ю.В., 2020</w:t>
      </w:r>
    </w:p>
    <w:p w14:paraId="333F5E77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Бойко Н.С. Конституционное право зарубежных стран. Учебник. 2-е изд. доп.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 2020;</w:t>
      </w:r>
    </w:p>
    <w:p w14:paraId="2117C38A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Нудненко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 Конституционное право России. Учебник для ВУЗов.6-е изд. пер. и доп., 2020;</w:t>
      </w:r>
    </w:p>
    <w:p w14:paraId="27B5437A" w14:textId="77777777" w:rsidR="006B7A18" w:rsidRDefault="006B7A18" w:rsidP="006B7A1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Конюхова И.А., Алешкова И.А. Конституционно-правовой статус личности в Российской Федерации. Учебное пособие для ВУЗов, 2020</w:t>
      </w:r>
    </w:p>
    <w:p w14:paraId="6FEA5797" w14:textId="77777777" w:rsidR="006B7A18" w:rsidRDefault="006B7A18" w:rsidP="006B7A1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Интернет-ресурсы:</w:t>
      </w:r>
    </w:p>
    <w:p w14:paraId="0C2F2582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Массовый образовательный онлайн курс «Конституционное право РК» http:// open.kaznu.kz/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courses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KazNU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/LAW300/2016_C1/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spellEnd"/>
    </w:p>
    <w:p w14:paraId="07BEA434" w14:textId="77777777" w:rsidR="006B7A18" w:rsidRDefault="006B7A18" w:rsidP="006B7A1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Правовая база Аdilet.gov.kz  </w:t>
      </w:r>
    </w:p>
    <w:p w14:paraId="37AE064E" w14:textId="77777777" w:rsidR="006B7A18" w:rsidRDefault="006B7A18" w:rsidP="006B7A18">
      <w:pPr>
        <w:spacing w:after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Научная электронная база библиотека </w:t>
      </w:r>
      <w:hyperlink r:id="rId12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www.eLIBRARY.RU</w:t>
        </w:r>
      </w:hyperlink>
    </w:p>
    <w:p w14:paraId="2A34A6A5" w14:textId="77777777" w:rsidR="008C6A0C" w:rsidRDefault="008C6A0C">
      <w:pPr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C6A0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0C4"/>
    <w:multiLevelType w:val="multilevel"/>
    <w:tmpl w:val="D30630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042F"/>
    <w:multiLevelType w:val="multilevel"/>
    <w:tmpl w:val="65E8E8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AB50B30"/>
    <w:multiLevelType w:val="multilevel"/>
    <w:tmpl w:val="D42AF82A"/>
    <w:lvl w:ilvl="0">
      <w:start w:val="25"/>
      <w:numFmt w:val="decimal"/>
      <w:lvlText w:val="%1"/>
      <w:lvlJc w:val="left"/>
      <w:pPr>
        <w:ind w:left="480" w:hanging="480"/>
      </w:pPr>
      <w:rPr>
        <w:u w:val="none"/>
      </w:rPr>
    </w:lvl>
    <w:lvl w:ilvl="1">
      <w:start w:val="49"/>
      <w:numFmt w:val="decimal"/>
      <w:lvlText w:val="%1-%2"/>
      <w:lvlJc w:val="left"/>
      <w:pPr>
        <w:ind w:left="480" w:hanging="480"/>
      </w:pPr>
      <w:rPr>
        <w:u w:val="none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u w:val="none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u w:val="none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u w:val="none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u w:val="none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u w:val="none"/>
      </w:rPr>
    </w:lvl>
  </w:abstractNum>
  <w:abstractNum w:abstractNumId="3" w15:restartNumberingAfterBreak="0">
    <w:nsid w:val="46573AEE"/>
    <w:multiLevelType w:val="multilevel"/>
    <w:tmpl w:val="09A8DC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0C"/>
    <w:rsid w:val="000B7D73"/>
    <w:rsid w:val="001C056E"/>
    <w:rsid w:val="00247F24"/>
    <w:rsid w:val="003E7837"/>
    <w:rsid w:val="00437984"/>
    <w:rsid w:val="00607822"/>
    <w:rsid w:val="0062403D"/>
    <w:rsid w:val="00681E2C"/>
    <w:rsid w:val="006B59F6"/>
    <w:rsid w:val="006B7A18"/>
    <w:rsid w:val="008C6A0C"/>
    <w:rsid w:val="009D7357"/>
    <w:rsid w:val="00C57524"/>
    <w:rsid w:val="00DB12EC"/>
    <w:rsid w:val="00DD1222"/>
    <w:rsid w:val="00E216A9"/>
    <w:rsid w:val="00F4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8409"/>
  <w15:docId w15:val="{52954B2F-415C-4DD3-8B43-DB9893E2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hyperlink" Target="https://adilet.zan.kz/rus/docs/Z1500000416" TargetMode="External"/><Relationship Id="rId10" Type="http://schemas.openxmlformats.org/officeDocument/2006/relationships/hyperlink" Target="https://online.zakon.kz/Document/?doc_id=100502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2613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15</cp:revision>
  <dcterms:created xsi:type="dcterms:W3CDTF">2025-09-15T11:07:00Z</dcterms:created>
  <dcterms:modified xsi:type="dcterms:W3CDTF">2025-09-17T07:59:00Z</dcterms:modified>
</cp:coreProperties>
</file>